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C1" w:rsidRPr="00BD659A" w:rsidRDefault="003E6FC1" w:rsidP="003E6FC1">
      <w:pPr>
        <w:jc w:val="center"/>
        <w:rPr>
          <w:rFonts w:eastAsia="標楷體" w:hint="eastAsia"/>
          <w:b/>
          <w:sz w:val="32"/>
          <w:szCs w:val="32"/>
        </w:rPr>
      </w:pPr>
      <w:r w:rsidRPr="00BD659A">
        <w:rPr>
          <w:rFonts w:eastAsia="標楷體" w:hAnsi="標楷體"/>
          <w:b/>
          <w:sz w:val="32"/>
          <w:szCs w:val="32"/>
        </w:rPr>
        <w:t>臺北市士林區陽明山國民小學</w:t>
      </w:r>
      <w:r w:rsidR="001675A3">
        <w:rPr>
          <w:rFonts w:eastAsia="標楷體"/>
          <w:b/>
          <w:sz w:val="32"/>
          <w:szCs w:val="32"/>
        </w:rPr>
        <w:t>1</w:t>
      </w:r>
      <w:r w:rsidR="008C2CB1">
        <w:rPr>
          <w:rFonts w:eastAsia="標楷體" w:hint="eastAsia"/>
          <w:b/>
          <w:sz w:val="32"/>
          <w:szCs w:val="32"/>
        </w:rPr>
        <w:t>1</w:t>
      </w:r>
      <w:r w:rsidR="00EF4128">
        <w:rPr>
          <w:rFonts w:eastAsia="標楷體" w:hint="eastAsia"/>
          <w:b/>
          <w:sz w:val="32"/>
          <w:szCs w:val="32"/>
        </w:rPr>
        <w:t>3</w:t>
      </w:r>
      <w:r w:rsidR="00107A04" w:rsidRPr="00BD659A">
        <w:rPr>
          <w:rFonts w:eastAsia="標楷體" w:hAnsi="標楷體"/>
          <w:b/>
          <w:sz w:val="32"/>
          <w:szCs w:val="32"/>
        </w:rPr>
        <w:t>年度</w:t>
      </w:r>
      <w:r w:rsidR="00107A04" w:rsidRPr="00BD659A">
        <w:rPr>
          <w:rFonts w:eastAsia="標楷體" w:hAnsi="標楷體"/>
          <w:b/>
          <w:bCs/>
          <w:kern w:val="0"/>
          <w:sz w:val="32"/>
          <w:szCs w:val="32"/>
        </w:rPr>
        <w:t>暑假安全須知</w:t>
      </w:r>
      <w:r w:rsidR="00077371">
        <w:rPr>
          <w:rFonts w:eastAsia="標楷體" w:hAnsi="標楷體" w:hint="eastAsia"/>
          <w:b/>
          <w:bCs/>
          <w:kern w:val="0"/>
          <w:sz w:val="32"/>
          <w:szCs w:val="32"/>
        </w:rPr>
        <w:t>宣</w:t>
      </w:r>
      <w:r w:rsidR="00077371">
        <w:rPr>
          <w:rFonts w:eastAsia="標楷體" w:hAnsi="標楷體"/>
          <w:b/>
          <w:bCs/>
          <w:kern w:val="0"/>
          <w:sz w:val="32"/>
          <w:szCs w:val="32"/>
        </w:rPr>
        <w:t>導</w:t>
      </w:r>
    </w:p>
    <w:p w:rsidR="003E6FC1" w:rsidRPr="00BD659A" w:rsidRDefault="003E6FC1" w:rsidP="003E6FC1">
      <w:pPr>
        <w:snapToGrid w:val="0"/>
        <w:spacing w:line="480" w:lineRule="exact"/>
        <w:ind w:right="11"/>
        <w:rPr>
          <w:rFonts w:eastAsia="標楷體"/>
          <w:b/>
          <w:bCs/>
          <w:szCs w:val="24"/>
        </w:rPr>
      </w:pPr>
      <w:r w:rsidRPr="00BD659A">
        <w:rPr>
          <w:rFonts w:eastAsia="標楷體" w:hAnsi="標楷體"/>
          <w:b/>
          <w:bCs/>
          <w:szCs w:val="24"/>
        </w:rPr>
        <w:t>一、活動安全：</w:t>
      </w:r>
    </w:p>
    <w:p w:rsidR="003E6FC1" w:rsidRPr="00BD659A" w:rsidRDefault="003E6FC1" w:rsidP="003E6FC1">
      <w:pPr>
        <w:snapToGrid w:val="0"/>
        <w:spacing w:line="480" w:lineRule="exact"/>
        <w:ind w:right="11"/>
        <w:rPr>
          <w:rFonts w:eastAsia="標楷體"/>
          <w:szCs w:val="24"/>
        </w:rPr>
      </w:pPr>
      <w:r w:rsidRPr="00BD659A">
        <w:rPr>
          <w:rFonts w:eastAsia="標楷體" w:hAnsi="標楷體"/>
          <w:szCs w:val="24"/>
        </w:rPr>
        <w:t>（一）室內活動：</w:t>
      </w:r>
    </w:p>
    <w:p w:rsidR="003E6FC1" w:rsidRPr="00BD659A" w:rsidRDefault="003E6FC1" w:rsidP="003E6FC1">
      <w:pPr>
        <w:snapToGrid w:val="0"/>
        <w:spacing w:line="480" w:lineRule="exact"/>
        <w:ind w:leftChars="356" w:left="854" w:right="11"/>
        <w:jc w:val="both"/>
        <w:rPr>
          <w:rFonts w:eastAsia="標楷體"/>
          <w:szCs w:val="24"/>
        </w:rPr>
      </w:pPr>
      <w:r w:rsidRPr="00BD659A">
        <w:rPr>
          <w:rFonts w:eastAsia="標楷體" w:hAnsi="標楷體"/>
          <w:szCs w:val="24"/>
        </w:rPr>
        <w:t>室內活動包含圖書館、電影院、百貨公司賣場、</w:t>
      </w:r>
      <w:r w:rsidRPr="00BD659A">
        <w:rPr>
          <w:rFonts w:eastAsia="標楷體"/>
          <w:szCs w:val="24"/>
        </w:rPr>
        <w:t>KTV</w:t>
      </w:r>
      <w:r w:rsidR="00BF5F38">
        <w:rPr>
          <w:rFonts w:eastAsia="標楷體" w:hAnsi="標楷體"/>
          <w:szCs w:val="24"/>
        </w:rPr>
        <w:t>、室內演唱會、室內團體活動等，從事該項活動時，</w:t>
      </w:r>
      <w:r w:rsidRPr="00BD659A">
        <w:rPr>
          <w:rFonts w:eastAsia="標楷體" w:hAnsi="標楷體"/>
          <w:szCs w:val="24"/>
        </w:rPr>
        <w:t>應瞭解該等場所之逃生路線及逃生設備所在。</w:t>
      </w:r>
      <w:r w:rsidR="00BF5F38">
        <w:rPr>
          <w:rFonts w:eastAsia="標楷體" w:hAnsi="標楷體" w:hint="eastAsia"/>
          <w:szCs w:val="24"/>
        </w:rPr>
        <w:t>請不要</w:t>
      </w:r>
      <w:r w:rsidRPr="00BD659A">
        <w:rPr>
          <w:rFonts w:eastAsia="標楷體" w:hAnsi="標楷體"/>
          <w:szCs w:val="24"/>
        </w:rPr>
        <w:t>前往網咖、舞廳、夜店等出入份子複雜的場所，以免產生人身安全問題。</w:t>
      </w:r>
    </w:p>
    <w:p w:rsidR="003E6FC1" w:rsidRPr="00BD659A" w:rsidRDefault="003E6FC1" w:rsidP="003E6FC1">
      <w:pPr>
        <w:snapToGrid w:val="0"/>
        <w:spacing w:line="480" w:lineRule="exact"/>
        <w:ind w:right="11"/>
        <w:rPr>
          <w:rFonts w:eastAsia="標楷體"/>
          <w:szCs w:val="24"/>
        </w:rPr>
      </w:pPr>
      <w:r w:rsidRPr="00BD659A">
        <w:rPr>
          <w:rFonts w:eastAsia="標楷體" w:hAnsi="標楷體"/>
          <w:szCs w:val="24"/>
        </w:rPr>
        <w:t>（二）戶外活動：</w:t>
      </w:r>
    </w:p>
    <w:p w:rsidR="003E6FC1" w:rsidRPr="00BD659A" w:rsidRDefault="003E6FC1" w:rsidP="003E6FC1">
      <w:pPr>
        <w:snapToGrid w:val="0"/>
        <w:spacing w:line="480" w:lineRule="exact"/>
        <w:ind w:leftChars="356" w:left="854" w:right="11"/>
        <w:jc w:val="both"/>
        <w:rPr>
          <w:rFonts w:eastAsia="標楷體"/>
          <w:szCs w:val="24"/>
        </w:rPr>
      </w:pPr>
      <w:r w:rsidRPr="00BD659A">
        <w:rPr>
          <w:rFonts w:eastAsia="標楷體" w:hAnsi="標楷體"/>
          <w:szCs w:val="24"/>
        </w:rPr>
        <w:t>夏日戶外活動包含登山、溯溪、戲水或其他體育團體活動，從事相關活動時，應注意天候及地形之變化，勿冒然至無救生人員或公告危險水域進行活動，</w:t>
      </w:r>
      <w:r w:rsidR="00BF5F38">
        <w:rPr>
          <w:rFonts w:eastAsia="標楷體" w:hAnsi="標楷體" w:hint="eastAsia"/>
          <w:szCs w:val="24"/>
        </w:rPr>
        <w:t>如</w:t>
      </w:r>
      <w:r w:rsidRPr="00BD659A">
        <w:rPr>
          <w:rFonts w:eastAsia="標楷體" w:hAnsi="標楷體"/>
          <w:szCs w:val="24"/>
        </w:rPr>
        <w:t>遭遇天候狀況不佳時，應立即停止一切戶外活動；亦應考量自身體能負荷狀況並做好各項安全防護設施</w:t>
      </w:r>
      <w:r w:rsidRPr="00BD659A">
        <w:rPr>
          <w:rFonts w:eastAsia="標楷體"/>
          <w:szCs w:val="24"/>
        </w:rPr>
        <w:t>。「多一分準備，少一分遺憾」，如此方能</w:t>
      </w:r>
      <w:r w:rsidRPr="00BD659A">
        <w:rPr>
          <w:rFonts w:eastAsia="標楷體" w:hAnsi="標楷體"/>
          <w:szCs w:val="24"/>
        </w:rPr>
        <w:t>充分享受戶外活動之樂趣，減少悲劇意外事件發生。</w:t>
      </w:r>
    </w:p>
    <w:p w:rsidR="003E6FC1" w:rsidRPr="00BD659A" w:rsidRDefault="003E6FC1" w:rsidP="00FA2044">
      <w:pPr>
        <w:snapToGrid w:val="0"/>
        <w:spacing w:line="480" w:lineRule="exact"/>
        <w:ind w:left="720" w:right="11" w:hangingChars="300" w:hanging="720"/>
        <w:jc w:val="both"/>
        <w:rPr>
          <w:rFonts w:eastAsia="標楷體"/>
          <w:szCs w:val="24"/>
        </w:rPr>
      </w:pPr>
      <w:r w:rsidRPr="00BD659A">
        <w:rPr>
          <w:rFonts w:eastAsia="標楷體" w:hAnsi="標楷體"/>
          <w:szCs w:val="24"/>
        </w:rPr>
        <w:t>（三）</w:t>
      </w:r>
      <w:r w:rsidRPr="00BD659A">
        <w:rPr>
          <w:rFonts w:eastAsia="標楷體"/>
          <w:szCs w:val="24"/>
        </w:rPr>
        <w:t>15</w:t>
      </w:r>
      <w:r w:rsidR="00FA2044" w:rsidRPr="00BD659A">
        <w:rPr>
          <w:rFonts w:eastAsia="標楷體" w:hAnsi="標楷體"/>
          <w:szCs w:val="24"/>
        </w:rPr>
        <w:t>歲以下之青少年無父、母、法定監護人陪同</w:t>
      </w:r>
      <w:r w:rsidRPr="00BD659A">
        <w:rPr>
          <w:rFonts w:eastAsia="標楷體" w:hAnsi="標楷體"/>
          <w:szCs w:val="24"/>
        </w:rPr>
        <w:t>於夜間</w:t>
      </w:r>
      <w:r w:rsidRPr="00BD659A">
        <w:rPr>
          <w:rFonts w:eastAsia="標楷體"/>
          <w:szCs w:val="24"/>
        </w:rPr>
        <w:t>11</w:t>
      </w:r>
      <w:r w:rsidRPr="00BD659A">
        <w:rPr>
          <w:rFonts w:eastAsia="標楷體" w:hAnsi="標楷體"/>
          <w:szCs w:val="24"/>
        </w:rPr>
        <w:t>時至翌日</w:t>
      </w:r>
      <w:r w:rsidRPr="00BD659A">
        <w:rPr>
          <w:rFonts w:eastAsia="標楷體"/>
          <w:szCs w:val="24"/>
        </w:rPr>
        <w:t>8</w:t>
      </w:r>
      <w:r w:rsidRPr="00BD659A">
        <w:rPr>
          <w:rFonts w:eastAsia="標楷體" w:hAnsi="標楷體"/>
          <w:szCs w:val="24"/>
        </w:rPr>
        <w:t>時，禁止進入資訊休閒業（網咖）營業場所。</w:t>
      </w:r>
    </w:p>
    <w:p w:rsidR="003E6FC1" w:rsidRPr="00BD659A" w:rsidRDefault="00FA2044" w:rsidP="003E6FC1">
      <w:pPr>
        <w:snapToGrid w:val="0"/>
        <w:spacing w:line="480" w:lineRule="exact"/>
        <w:ind w:right="11"/>
        <w:rPr>
          <w:rFonts w:eastAsia="標楷體"/>
          <w:b/>
          <w:bCs/>
          <w:szCs w:val="24"/>
        </w:rPr>
      </w:pPr>
      <w:r w:rsidRPr="00BD659A">
        <w:rPr>
          <w:rFonts w:eastAsia="標楷體" w:hAnsi="標楷體"/>
          <w:b/>
          <w:bCs/>
          <w:szCs w:val="24"/>
        </w:rPr>
        <w:t>二</w:t>
      </w:r>
      <w:r w:rsidR="003E6FC1" w:rsidRPr="00BD659A">
        <w:rPr>
          <w:rFonts w:eastAsia="標楷體" w:hAnsi="標楷體"/>
          <w:b/>
          <w:bCs/>
          <w:szCs w:val="24"/>
        </w:rPr>
        <w:t>、交通安全：</w:t>
      </w:r>
    </w:p>
    <w:p w:rsidR="00FA2044" w:rsidRPr="00BD659A" w:rsidRDefault="003E6FC1" w:rsidP="00FA2044">
      <w:pPr>
        <w:snapToGrid w:val="0"/>
        <w:spacing w:line="480" w:lineRule="exact"/>
        <w:ind w:leftChars="-750" w:left="-1800" w:right="11" w:firstLineChars="950" w:firstLine="2280"/>
        <w:jc w:val="both"/>
        <w:rPr>
          <w:rFonts w:eastAsia="標楷體"/>
          <w:szCs w:val="24"/>
        </w:rPr>
      </w:pPr>
      <w:r w:rsidRPr="00BD659A">
        <w:rPr>
          <w:rFonts w:eastAsia="標楷體" w:hAnsi="標楷體"/>
          <w:szCs w:val="24"/>
        </w:rPr>
        <w:t>校外交通意外事故為學生意外傷亡的首要因素。暑假期間學生</w:t>
      </w:r>
      <w:r w:rsidR="00FA2044" w:rsidRPr="00BD659A">
        <w:rPr>
          <w:rFonts w:eastAsia="標楷體" w:hAnsi="標楷體"/>
          <w:szCs w:val="24"/>
        </w:rPr>
        <w:t>可能因為參加活動、使用交通工具的</w:t>
      </w:r>
    </w:p>
    <w:p w:rsidR="00BF5F38" w:rsidRDefault="00FA2044" w:rsidP="00FA2044">
      <w:pPr>
        <w:snapToGrid w:val="0"/>
        <w:spacing w:line="480" w:lineRule="exact"/>
        <w:ind w:leftChars="-750" w:left="-1800" w:right="11" w:firstLineChars="950" w:firstLine="2280"/>
        <w:jc w:val="both"/>
        <w:rPr>
          <w:rFonts w:eastAsia="標楷體" w:hAnsi="標楷體"/>
          <w:szCs w:val="24"/>
        </w:rPr>
      </w:pPr>
      <w:r w:rsidRPr="00BD659A">
        <w:rPr>
          <w:rFonts w:eastAsia="標楷體" w:hAnsi="標楷體"/>
          <w:szCs w:val="24"/>
        </w:rPr>
        <w:t>機率大，</w:t>
      </w:r>
      <w:r w:rsidR="003E6FC1" w:rsidRPr="00BD659A">
        <w:rPr>
          <w:rFonts w:eastAsia="標楷體" w:hAnsi="標楷體"/>
          <w:szCs w:val="24"/>
        </w:rPr>
        <w:t>一定要注意自身的交通安全，</w:t>
      </w:r>
      <w:r w:rsidRPr="00BD659A">
        <w:rPr>
          <w:rFonts w:eastAsia="標楷體" w:hAnsi="標楷體"/>
          <w:szCs w:val="24"/>
        </w:rPr>
        <w:t>提醒親人</w:t>
      </w:r>
      <w:r w:rsidR="003E6FC1" w:rsidRPr="00BD659A">
        <w:rPr>
          <w:rFonts w:eastAsia="標楷體" w:hAnsi="標楷體"/>
          <w:szCs w:val="24"/>
        </w:rPr>
        <w:t>切勿酒後駕車及危險駕駛，</w:t>
      </w:r>
      <w:r w:rsidR="00BF5F38">
        <w:rPr>
          <w:rFonts w:eastAsia="標楷體" w:hAnsi="標楷體" w:hint="eastAsia"/>
          <w:szCs w:val="24"/>
        </w:rPr>
        <w:t>騎乘機車及腳踏車</w:t>
      </w:r>
      <w:r w:rsidR="003E6FC1" w:rsidRPr="00BD659A">
        <w:rPr>
          <w:rFonts w:eastAsia="標楷體" w:hAnsi="標楷體"/>
          <w:szCs w:val="24"/>
        </w:rPr>
        <w:t>應</w:t>
      </w:r>
      <w:r w:rsidR="00BF5F38">
        <w:rPr>
          <w:rFonts w:eastAsia="標楷體" w:hAnsi="標楷體" w:hint="eastAsia"/>
          <w:szCs w:val="24"/>
        </w:rPr>
        <w:t>使用</w:t>
      </w:r>
    </w:p>
    <w:p w:rsidR="00BF5F38" w:rsidRDefault="00BF5F38" w:rsidP="00FA2044">
      <w:pPr>
        <w:snapToGrid w:val="0"/>
        <w:spacing w:line="480" w:lineRule="exact"/>
        <w:ind w:leftChars="-750" w:left="-1800" w:right="11" w:firstLineChars="950" w:firstLine="2280"/>
        <w:jc w:val="both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安全帽或護具，並</w:t>
      </w:r>
      <w:r w:rsidR="003E6FC1" w:rsidRPr="00BD659A">
        <w:rPr>
          <w:rFonts w:eastAsia="標楷體" w:hAnsi="標楷體"/>
          <w:szCs w:val="24"/>
        </w:rPr>
        <w:t>遵守各項交通規則及號誌、標誌、標線與交通服務人員之指揮，減速慢行，以策安</w:t>
      </w:r>
    </w:p>
    <w:p w:rsidR="003E6FC1" w:rsidRPr="00BD659A" w:rsidRDefault="003E6FC1" w:rsidP="00FA2044">
      <w:pPr>
        <w:snapToGrid w:val="0"/>
        <w:spacing w:line="480" w:lineRule="exact"/>
        <w:ind w:leftChars="-750" w:left="-1800" w:right="11" w:firstLineChars="950" w:firstLine="2280"/>
        <w:jc w:val="both"/>
        <w:rPr>
          <w:rFonts w:eastAsia="標楷體"/>
          <w:szCs w:val="24"/>
        </w:rPr>
      </w:pPr>
      <w:r w:rsidRPr="00BD659A">
        <w:rPr>
          <w:rFonts w:eastAsia="標楷體" w:hAnsi="標楷體"/>
          <w:szCs w:val="24"/>
        </w:rPr>
        <w:t>全。</w:t>
      </w:r>
    </w:p>
    <w:p w:rsidR="003E6FC1" w:rsidRPr="00BD659A" w:rsidRDefault="008D192D" w:rsidP="003E6FC1">
      <w:pPr>
        <w:snapToGrid w:val="0"/>
        <w:spacing w:line="480" w:lineRule="exact"/>
        <w:ind w:right="11"/>
        <w:rPr>
          <w:rFonts w:eastAsia="標楷體"/>
          <w:b/>
          <w:bCs/>
          <w:szCs w:val="24"/>
        </w:rPr>
      </w:pPr>
      <w:r w:rsidRPr="00BD659A">
        <w:rPr>
          <w:rFonts w:eastAsia="標楷體" w:hAnsi="標楷體"/>
          <w:b/>
          <w:bCs/>
          <w:szCs w:val="24"/>
        </w:rPr>
        <w:t>三</w:t>
      </w:r>
      <w:r w:rsidR="003E6FC1" w:rsidRPr="00BD659A">
        <w:rPr>
          <w:rFonts w:eastAsia="標楷體" w:hAnsi="標楷體"/>
          <w:b/>
          <w:bCs/>
          <w:szCs w:val="24"/>
        </w:rPr>
        <w:t>、居</w:t>
      </w:r>
      <w:r w:rsidR="00FA2044" w:rsidRPr="00BD659A">
        <w:rPr>
          <w:rFonts w:eastAsia="標楷體" w:hAnsi="標楷體"/>
          <w:b/>
          <w:bCs/>
          <w:szCs w:val="24"/>
        </w:rPr>
        <w:t>住</w:t>
      </w:r>
      <w:r w:rsidR="003E6FC1" w:rsidRPr="00BD659A">
        <w:rPr>
          <w:rFonts w:eastAsia="標楷體" w:hAnsi="標楷體"/>
          <w:b/>
          <w:bCs/>
          <w:szCs w:val="24"/>
        </w:rPr>
        <w:t>安全：</w:t>
      </w:r>
    </w:p>
    <w:p w:rsidR="003E6FC1" w:rsidRPr="00BD659A" w:rsidRDefault="003E6FC1" w:rsidP="003E6FC1">
      <w:pPr>
        <w:snapToGrid w:val="0"/>
        <w:spacing w:line="480" w:lineRule="exact"/>
        <w:ind w:right="11"/>
        <w:jc w:val="both"/>
        <w:rPr>
          <w:rFonts w:eastAsia="標楷體"/>
          <w:szCs w:val="24"/>
        </w:rPr>
      </w:pPr>
      <w:r w:rsidRPr="00BD659A">
        <w:rPr>
          <w:rFonts w:eastAsia="標楷體" w:hAnsi="標楷體"/>
          <w:szCs w:val="24"/>
        </w:rPr>
        <w:t>（一）杜絕一氧化碳中毒：</w:t>
      </w:r>
    </w:p>
    <w:p w:rsidR="003E6FC1" w:rsidRPr="00BD659A" w:rsidRDefault="00CE4035" w:rsidP="003E6FC1">
      <w:pPr>
        <w:snapToGrid w:val="0"/>
        <w:spacing w:line="480" w:lineRule="exact"/>
        <w:ind w:leftChars="350" w:left="840" w:right="11"/>
        <w:jc w:val="both"/>
        <w:rPr>
          <w:rFonts w:eastAsia="標楷體"/>
          <w:szCs w:val="24"/>
        </w:rPr>
      </w:pPr>
      <w:r w:rsidRPr="00BD659A">
        <w:rPr>
          <w:rFonts w:eastAsia="標楷體" w:hAnsi="標楷體"/>
          <w:szCs w:val="24"/>
        </w:rPr>
        <w:t>使用瓦斯熱水器沐浴及瓦斯爐煮食時，</w:t>
      </w:r>
      <w:r w:rsidR="003E6FC1" w:rsidRPr="00BD659A">
        <w:rPr>
          <w:rFonts w:eastAsia="標楷體" w:hAnsi="標楷體"/>
          <w:szCs w:val="24"/>
        </w:rPr>
        <w:t>需注意室內空氣流通，</w:t>
      </w:r>
      <w:r w:rsidRPr="00BD659A">
        <w:rPr>
          <w:rFonts w:eastAsia="標楷體" w:hAnsi="標楷體"/>
          <w:szCs w:val="24"/>
        </w:rPr>
        <w:t>勿</w:t>
      </w:r>
      <w:r w:rsidR="003E6FC1" w:rsidRPr="00BD659A">
        <w:rPr>
          <w:rFonts w:eastAsia="標楷體" w:hAnsi="標楷體"/>
          <w:szCs w:val="24"/>
        </w:rPr>
        <w:t>將</w:t>
      </w:r>
      <w:r w:rsidRPr="00BD659A">
        <w:rPr>
          <w:rFonts w:eastAsia="標楷體" w:hAnsi="標楷體"/>
          <w:szCs w:val="24"/>
        </w:rPr>
        <w:t>門窗緊閉，導致瓦斯燃燒不完全，而產</w:t>
      </w:r>
      <w:r w:rsidR="003E6FC1" w:rsidRPr="00BD659A">
        <w:rPr>
          <w:rFonts w:eastAsia="標楷體" w:hAnsi="標楷體"/>
          <w:szCs w:val="24"/>
        </w:rPr>
        <w:t>生一氧化碳</w:t>
      </w:r>
      <w:r w:rsidRPr="00BD659A">
        <w:rPr>
          <w:rFonts w:eastAsia="標楷體" w:hAnsi="標楷體"/>
          <w:szCs w:val="24"/>
        </w:rPr>
        <w:t>中毒；</w:t>
      </w:r>
      <w:r w:rsidR="003E6FC1" w:rsidRPr="00BD659A">
        <w:rPr>
          <w:rFonts w:eastAsia="標楷體" w:hAnsi="標楷體"/>
          <w:szCs w:val="24"/>
        </w:rPr>
        <w:t>外出及就寢前亦必須檢查用電及瓦斯是否已關閉，以確保安全。</w:t>
      </w:r>
    </w:p>
    <w:p w:rsidR="003E6FC1" w:rsidRPr="00BD659A" w:rsidRDefault="003E6FC1" w:rsidP="003E6FC1">
      <w:pPr>
        <w:snapToGrid w:val="0"/>
        <w:spacing w:line="480" w:lineRule="exact"/>
        <w:ind w:right="11"/>
        <w:jc w:val="both"/>
        <w:rPr>
          <w:rFonts w:eastAsia="標楷體"/>
          <w:szCs w:val="24"/>
        </w:rPr>
      </w:pPr>
      <w:r w:rsidRPr="00BD659A">
        <w:rPr>
          <w:rFonts w:eastAsia="標楷體" w:hAnsi="標楷體"/>
          <w:szCs w:val="24"/>
        </w:rPr>
        <w:t>（二）注意人身安全：</w:t>
      </w:r>
    </w:p>
    <w:p w:rsidR="003E6FC1" w:rsidRPr="00BD659A" w:rsidRDefault="00CE4035" w:rsidP="003E6FC1">
      <w:pPr>
        <w:snapToGrid w:val="0"/>
        <w:spacing w:line="480" w:lineRule="exact"/>
        <w:ind w:leftChars="350" w:left="840" w:right="11"/>
        <w:jc w:val="both"/>
        <w:rPr>
          <w:rFonts w:eastAsia="標楷體"/>
          <w:szCs w:val="24"/>
        </w:rPr>
      </w:pPr>
      <w:r w:rsidRPr="00BD659A">
        <w:rPr>
          <w:rFonts w:eastAsia="標楷體" w:hAnsi="標楷體"/>
          <w:szCs w:val="24"/>
        </w:rPr>
        <w:t>夜間返回住</w:t>
      </w:r>
      <w:r w:rsidR="003E6FC1" w:rsidRPr="00BD659A">
        <w:rPr>
          <w:rFonts w:eastAsia="標楷體" w:hAnsi="標楷體"/>
          <w:szCs w:val="24"/>
        </w:rPr>
        <w:t>屋處或行經偏僻昏暗巷道時，應小心有無不明人士跟蹤或尾隨，個人自保物品如防狼噴霧劑、哨子等應隨身攜帶，以備不時之需。</w:t>
      </w:r>
    </w:p>
    <w:p w:rsidR="003E6FC1" w:rsidRPr="00BD659A" w:rsidRDefault="008D192D" w:rsidP="003E6FC1">
      <w:pPr>
        <w:snapToGrid w:val="0"/>
        <w:spacing w:line="480" w:lineRule="exact"/>
        <w:rPr>
          <w:rFonts w:eastAsia="標楷體"/>
          <w:b/>
          <w:bCs/>
          <w:szCs w:val="24"/>
        </w:rPr>
      </w:pPr>
      <w:r w:rsidRPr="00BD659A">
        <w:rPr>
          <w:rFonts w:eastAsia="標楷體" w:hAnsi="標楷體"/>
          <w:b/>
          <w:bCs/>
          <w:szCs w:val="24"/>
        </w:rPr>
        <w:t>四</w:t>
      </w:r>
      <w:r w:rsidR="003E6FC1" w:rsidRPr="00BD659A">
        <w:rPr>
          <w:rFonts w:eastAsia="標楷體" w:hAnsi="標楷體"/>
          <w:b/>
          <w:bCs/>
          <w:szCs w:val="24"/>
        </w:rPr>
        <w:t>、毒品</w:t>
      </w:r>
      <w:r w:rsidRPr="00BD659A">
        <w:rPr>
          <w:rFonts w:eastAsia="標楷體" w:hAnsi="標楷體"/>
          <w:b/>
          <w:bCs/>
          <w:szCs w:val="24"/>
        </w:rPr>
        <w:t>、</w:t>
      </w:r>
      <w:r w:rsidRPr="00BD659A">
        <w:rPr>
          <w:rFonts w:eastAsia="標楷體" w:hAnsi="標楷體"/>
          <w:b/>
          <w:szCs w:val="24"/>
        </w:rPr>
        <w:t>菸害</w:t>
      </w:r>
      <w:r w:rsidR="003E6FC1" w:rsidRPr="00BD659A">
        <w:rPr>
          <w:rFonts w:eastAsia="標楷體" w:hAnsi="標楷體"/>
          <w:b/>
          <w:bCs/>
          <w:szCs w:val="24"/>
        </w:rPr>
        <w:t>及藥物濫用防制：</w:t>
      </w:r>
    </w:p>
    <w:p w:rsidR="003E6FC1" w:rsidRDefault="003E6FC1" w:rsidP="00D51575">
      <w:pPr>
        <w:snapToGrid w:val="0"/>
        <w:spacing w:line="480" w:lineRule="exact"/>
        <w:ind w:left="480" w:hangingChars="200" w:hanging="480"/>
        <w:jc w:val="both"/>
        <w:rPr>
          <w:rFonts w:eastAsia="標楷體" w:hAnsi="標楷體"/>
          <w:szCs w:val="24"/>
        </w:rPr>
      </w:pPr>
      <w:r w:rsidRPr="00BD659A">
        <w:rPr>
          <w:rFonts w:eastAsia="標楷體"/>
          <w:b/>
          <w:bCs/>
          <w:szCs w:val="24"/>
        </w:rPr>
        <w:t xml:space="preserve">    </w:t>
      </w:r>
      <w:r w:rsidR="008D192D" w:rsidRPr="00BD659A">
        <w:rPr>
          <w:rFonts w:eastAsia="標楷體" w:hAnsi="標楷體"/>
          <w:szCs w:val="24"/>
        </w:rPr>
        <w:t>近年來青少年集體轟趴嗑藥、吸菸案件逐漸增加，嚴重影響自己身心健康，影響社會治安，為免</w:t>
      </w:r>
      <w:r w:rsidRPr="00BD659A">
        <w:rPr>
          <w:rFonts w:eastAsia="標楷體" w:hAnsi="標楷體"/>
          <w:szCs w:val="24"/>
        </w:rPr>
        <w:t>對毒品</w:t>
      </w:r>
      <w:r w:rsidR="008D192D" w:rsidRPr="00BD659A">
        <w:rPr>
          <w:rFonts w:eastAsia="標楷體" w:hAnsi="標楷體"/>
          <w:szCs w:val="24"/>
        </w:rPr>
        <w:t>、菸害</w:t>
      </w:r>
      <w:r w:rsidRPr="00BD659A">
        <w:rPr>
          <w:rFonts w:eastAsia="標楷體" w:hAnsi="標楷體"/>
          <w:szCs w:val="24"/>
        </w:rPr>
        <w:t>危害及濫用藥物認知不足</w:t>
      </w:r>
      <w:r w:rsidR="008D192D" w:rsidRPr="00BD659A">
        <w:rPr>
          <w:rFonts w:eastAsia="標楷體" w:hAnsi="標楷體"/>
          <w:szCs w:val="24"/>
        </w:rPr>
        <w:t>致遭戕害，請家長</w:t>
      </w:r>
      <w:r w:rsidRPr="00BD659A">
        <w:rPr>
          <w:rFonts w:eastAsia="標楷體" w:hAnsi="標楷體"/>
          <w:szCs w:val="24"/>
        </w:rPr>
        <w:t>暑假期間應</w:t>
      </w:r>
      <w:r w:rsidR="008D192D" w:rsidRPr="00BD659A">
        <w:rPr>
          <w:rFonts w:eastAsia="標楷體" w:hAnsi="標楷體"/>
          <w:szCs w:val="24"/>
        </w:rPr>
        <w:t>督促兒女</w:t>
      </w:r>
      <w:r w:rsidRPr="00BD659A">
        <w:rPr>
          <w:rFonts w:eastAsia="標楷體" w:hAnsi="標楷體"/>
          <w:szCs w:val="24"/>
        </w:rPr>
        <w:t>保持正常及規律之生活作息，切</w:t>
      </w:r>
      <w:r w:rsidR="00D51575" w:rsidRPr="00BD659A">
        <w:rPr>
          <w:rFonts w:eastAsia="標楷體" w:hAnsi="標楷體"/>
          <w:szCs w:val="24"/>
        </w:rPr>
        <w:t>勿受同儕</w:t>
      </w:r>
      <w:r w:rsidRPr="00BD659A">
        <w:rPr>
          <w:rFonts w:eastAsia="標楷體" w:hAnsi="標楷體"/>
          <w:szCs w:val="24"/>
        </w:rPr>
        <w:t>引誘慫恿而好奇嘗試，因而造成自我及家人之終身遺憾。</w:t>
      </w:r>
    </w:p>
    <w:p w:rsidR="00D10427" w:rsidRDefault="00D10427" w:rsidP="00D51575">
      <w:pPr>
        <w:snapToGrid w:val="0"/>
        <w:spacing w:line="480" w:lineRule="exact"/>
        <w:ind w:left="480" w:hangingChars="200" w:hanging="480"/>
        <w:jc w:val="both"/>
        <w:rPr>
          <w:rFonts w:eastAsia="標楷體" w:hAnsi="標楷體"/>
          <w:szCs w:val="24"/>
        </w:rPr>
      </w:pPr>
    </w:p>
    <w:p w:rsidR="00876BFF" w:rsidRPr="00962AA9" w:rsidRDefault="00876BFF" w:rsidP="00876BFF">
      <w:pPr>
        <w:snapToGrid w:val="0"/>
        <w:spacing w:line="400" w:lineRule="exact"/>
        <w:rPr>
          <w:rFonts w:eastAsia="標楷體"/>
          <w:b/>
          <w:bCs/>
        </w:rPr>
      </w:pPr>
      <w:r w:rsidRPr="00962AA9">
        <w:rPr>
          <w:rFonts w:eastAsia="標楷體" w:hAnsi="標楷體"/>
          <w:b/>
          <w:bCs/>
        </w:rPr>
        <w:t>五、詐騙防制：</w:t>
      </w:r>
    </w:p>
    <w:p w:rsidR="00876BFF" w:rsidRPr="00962AA9" w:rsidRDefault="00876BFF" w:rsidP="00876BFF">
      <w:pPr>
        <w:snapToGrid w:val="0"/>
        <w:spacing w:line="400" w:lineRule="exact"/>
        <w:ind w:left="720" w:hangingChars="300" w:hanging="720"/>
        <w:rPr>
          <w:rFonts w:eastAsia="標楷體"/>
          <w:b/>
          <w:bCs/>
        </w:rPr>
      </w:pPr>
      <w:r w:rsidRPr="00962AA9">
        <w:rPr>
          <w:rFonts w:eastAsia="標楷體" w:hAnsi="標楷體"/>
        </w:rPr>
        <w:t>（一）寒</w:t>
      </w:r>
      <w:r w:rsidR="0084639F">
        <w:rPr>
          <w:rFonts w:eastAsia="標楷體" w:hAnsi="標楷體" w:hint="eastAsia"/>
        </w:rPr>
        <w:t>暑</w:t>
      </w:r>
      <w:r w:rsidRPr="00962AA9">
        <w:rPr>
          <w:rFonts w:eastAsia="標楷體" w:hAnsi="標楷體"/>
        </w:rPr>
        <w:t>假期間為詐騙高峰</w:t>
      </w:r>
      <w:r>
        <w:rPr>
          <w:rFonts w:eastAsia="標楷體" w:hAnsi="標楷體" w:hint="eastAsia"/>
        </w:rPr>
        <w:t>時期，</w:t>
      </w:r>
      <w:r w:rsidRPr="00962AA9">
        <w:rPr>
          <w:rFonts w:eastAsia="標楷體" w:hAnsi="標楷體"/>
        </w:rPr>
        <w:t>詐騙犯罪手法亦日益翻新，避免歹徒有機可乘。</w:t>
      </w:r>
      <w:r>
        <w:rPr>
          <w:rFonts w:eastAsia="標楷體" w:hAnsi="標楷體" w:hint="eastAsia"/>
        </w:rPr>
        <w:t>孩子應勿沉迷網路遊戲並慎防網路</w:t>
      </w:r>
      <w:r>
        <w:rPr>
          <w:rFonts w:eastAsia="標楷體" w:hAnsi="標楷體" w:hint="eastAsia"/>
        </w:rPr>
        <w:t>Line</w:t>
      </w:r>
      <w:r>
        <w:rPr>
          <w:rFonts w:eastAsia="標楷體" w:hAnsi="標楷體" w:hint="eastAsia"/>
        </w:rPr>
        <w:t>等聊天</w:t>
      </w:r>
      <w:r>
        <w:rPr>
          <w:rFonts w:eastAsia="標楷體" w:hAnsi="標楷體" w:hint="eastAsia"/>
        </w:rPr>
        <w:t>APP</w:t>
      </w:r>
      <w:r>
        <w:rPr>
          <w:rFonts w:eastAsia="標楷體" w:hAnsi="標楷體" w:hint="eastAsia"/>
        </w:rPr>
        <w:t>洩漏帳密，成為詐騙受害者。</w:t>
      </w:r>
    </w:p>
    <w:p w:rsidR="00876BFF" w:rsidRPr="000E30F0" w:rsidRDefault="00876BFF" w:rsidP="00876BFF">
      <w:pPr>
        <w:snapToGrid w:val="0"/>
        <w:spacing w:line="400" w:lineRule="exact"/>
        <w:ind w:left="720" w:hangingChars="300" w:hanging="720"/>
        <w:jc w:val="both"/>
        <w:rPr>
          <w:rFonts w:eastAsia="標楷體"/>
          <w:color w:val="FF0000"/>
        </w:rPr>
      </w:pPr>
      <w:r w:rsidRPr="00962AA9">
        <w:rPr>
          <w:rFonts w:eastAsia="標楷體" w:hAnsi="標楷體"/>
        </w:rPr>
        <w:t>（</w:t>
      </w:r>
      <w:r w:rsidRPr="00024489">
        <w:rPr>
          <w:rFonts w:eastAsia="標楷體" w:hAnsi="標楷體"/>
        </w:rPr>
        <w:t>二）家長或學生如接獲可疑詐騙電話或不慎遇上歹徒意圖詐騙，應切記反詐騙</w:t>
      </w:r>
      <w:r w:rsidRPr="00024489">
        <w:rPr>
          <w:rFonts w:eastAsia="標楷體"/>
        </w:rPr>
        <w:t>3</w:t>
      </w:r>
      <w:r w:rsidRPr="00024489">
        <w:rPr>
          <w:rFonts w:eastAsia="標楷體" w:hAnsi="標楷體"/>
        </w:rPr>
        <w:t>步驟：「</w:t>
      </w:r>
      <w:r w:rsidRPr="00024489">
        <w:rPr>
          <w:rFonts w:eastAsia="標楷體" w:hAnsi="標楷體" w:hint="eastAsia"/>
        </w:rPr>
        <w:t>保持冷靜</w:t>
      </w:r>
      <w:r w:rsidRPr="00024489">
        <w:rPr>
          <w:rFonts w:eastAsia="標楷體" w:hAnsi="標楷體"/>
        </w:rPr>
        <w:t>」、「</w:t>
      </w:r>
      <w:r w:rsidRPr="00024489">
        <w:rPr>
          <w:rFonts w:eastAsia="標楷體" w:hAnsi="標楷體" w:hint="eastAsia"/>
        </w:rPr>
        <w:t>小</w:t>
      </w:r>
      <w:r w:rsidRPr="00024489">
        <w:rPr>
          <w:rFonts w:eastAsia="標楷體" w:hAnsi="標楷體" w:hint="eastAsia"/>
        </w:rPr>
        <w:lastRenderedPageBreak/>
        <w:t>心查證</w:t>
      </w:r>
      <w:r w:rsidRPr="00024489">
        <w:rPr>
          <w:rFonts w:eastAsia="標楷體" w:hAnsi="標楷體"/>
        </w:rPr>
        <w:t>」、「</w:t>
      </w:r>
      <w:r w:rsidRPr="00024489">
        <w:rPr>
          <w:rFonts w:eastAsia="標楷體" w:hAnsi="標楷體" w:hint="eastAsia"/>
        </w:rPr>
        <w:t>立即報警或撥打</w:t>
      </w:r>
      <w:r w:rsidRPr="00024489">
        <w:rPr>
          <w:rFonts w:eastAsia="標楷體" w:hAnsi="標楷體" w:hint="eastAsia"/>
        </w:rPr>
        <w:t>165</w:t>
      </w:r>
      <w:r w:rsidRPr="00024489">
        <w:rPr>
          <w:rFonts w:eastAsia="標楷體" w:hAnsi="標楷體" w:hint="eastAsia"/>
        </w:rPr>
        <w:t>反詐騙專線</w:t>
      </w:r>
      <w:r w:rsidRPr="00024489">
        <w:rPr>
          <w:rFonts w:eastAsia="標楷體" w:hAnsi="標楷體"/>
        </w:rPr>
        <w:t>」尋求協助</w:t>
      </w:r>
      <w:r w:rsidRPr="00024489">
        <w:rPr>
          <w:rFonts w:eastAsia="標楷體" w:hAnsi="標楷體" w:hint="eastAsia"/>
        </w:rPr>
        <w:t>。</w:t>
      </w:r>
    </w:p>
    <w:p w:rsidR="00876BFF" w:rsidRPr="00FE69F8" w:rsidRDefault="00876BFF" w:rsidP="00876BFF">
      <w:pPr>
        <w:snapToGrid w:val="0"/>
        <w:spacing w:line="400" w:lineRule="exact"/>
        <w:ind w:left="1680" w:hangingChars="700" w:hanging="1680"/>
        <w:jc w:val="both"/>
        <w:rPr>
          <w:rFonts w:eastAsia="標楷體"/>
        </w:rPr>
      </w:pPr>
      <w:r w:rsidRPr="00FE69F8">
        <w:rPr>
          <w:rFonts w:eastAsia="標楷體" w:hAnsi="標楷體"/>
        </w:rPr>
        <w:t>（三）刑事警察局「</w:t>
      </w:r>
      <w:r w:rsidRPr="00FE69F8">
        <w:rPr>
          <w:rFonts w:eastAsia="標楷體"/>
        </w:rPr>
        <w:t>165</w:t>
      </w:r>
      <w:r w:rsidRPr="00FE69F8">
        <w:rPr>
          <w:rFonts w:eastAsia="標楷體" w:hAnsi="標楷體"/>
        </w:rPr>
        <w:t>最新資訊＆犯罪手法預防宣導」</w:t>
      </w:r>
      <w:r w:rsidRPr="00FE69F8">
        <w:rPr>
          <w:rFonts w:eastAsia="標楷體" w:hAnsi="標楷體" w:hint="eastAsia"/>
        </w:rPr>
        <w:t>網站</w:t>
      </w:r>
      <w:r w:rsidRPr="00FE69F8">
        <w:rPr>
          <w:rFonts w:eastAsia="標楷體" w:hAnsi="標楷體"/>
        </w:rPr>
        <w:t>：</w:t>
      </w:r>
    </w:p>
    <w:p w:rsidR="00876BFF" w:rsidRPr="00962AA9" w:rsidRDefault="00876BFF" w:rsidP="00876BFF">
      <w:pPr>
        <w:snapToGrid w:val="0"/>
        <w:spacing w:line="400" w:lineRule="exact"/>
        <w:ind w:leftChars="-50" w:left="-120" w:firstLineChars="350" w:firstLine="840"/>
        <w:rPr>
          <w:rFonts w:eastAsia="標楷體"/>
        </w:rPr>
      </w:pPr>
      <w:r w:rsidRPr="00962AA9">
        <w:rPr>
          <w:rFonts w:eastAsia="標楷體"/>
        </w:rPr>
        <w:t>(http://www.cib.gov.tw/index.aspx)</w:t>
      </w:r>
      <w:r w:rsidRPr="00962AA9">
        <w:rPr>
          <w:rFonts w:eastAsia="標楷體" w:hAnsi="標楷體"/>
        </w:rPr>
        <w:t>，可供家長及各校師生下載最新詐騙手法參考運用。</w:t>
      </w:r>
    </w:p>
    <w:p w:rsidR="00876BFF" w:rsidRPr="00962AA9" w:rsidRDefault="00876BFF" w:rsidP="00876BFF">
      <w:pPr>
        <w:snapToGrid w:val="0"/>
        <w:spacing w:line="400" w:lineRule="exact"/>
        <w:ind w:right="11"/>
        <w:rPr>
          <w:rFonts w:eastAsia="標楷體"/>
          <w:b/>
          <w:bCs/>
        </w:rPr>
      </w:pPr>
      <w:r w:rsidRPr="00962AA9">
        <w:rPr>
          <w:rFonts w:eastAsia="標楷體" w:hAnsi="標楷體"/>
          <w:b/>
          <w:bCs/>
        </w:rPr>
        <w:t>六、犯罪預防：</w:t>
      </w:r>
    </w:p>
    <w:p w:rsidR="00876BFF" w:rsidRPr="00962AA9" w:rsidRDefault="00876BFF" w:rsidP="00876BFF">
      <w:pPr>
        <w:snapToGrid w:val="0"/>
        <w:spacing w:line="400" w:lineRule="exact"/>
        <w:ind w:leftChars="232" w:left="557" w:right="11"/>
        <w:jc w:val="both"/>
        <w:rPr>
          <w:rFonts w:eastAsia="標楷體"/>
        </w:rPr>
      </w:pPr>
      <w:r w:rsidRPr="00962AA9">
        <w:rPr>
          <w:rFonts w:eastAsia="標楷體" w:hAnsi="標楷體"/>
        </w:rPr>
        <w:t>犯罪預防宣導工作是當今社會最重要的工作之一，請學生切勿從事違法活動如：飆車、竊盜、販賣違法光碟軟體、從事性交易（援交）等。近年來逐漸增多的電腦網路犯罪事件如：違法上傳不當影片、竊取他人網路遊戲虛擬貨幣及道具、入侵他人網站竊取或篡改資料等；</w:t>
      </w:r>
      <w:r>
        <w:rPr>
          <w:rFonts w:eastAsia="標楷體" w:hAnsi="標楷體" w:hint="eastAsia"/>
        </w:rPr>
        <w:t>請</w:t>
      </w:r>
      <w:r w:rsidRPr="00962AA9">
        <w:rPr>
          <w:rFonts w:eastAsia="標楷體" w:hAnsi="標楷體"/>
        </w:rPr>
        <w:t>尊重個人隱私權益，以免誤蹈法網。</w:t>
      </w:r>
    </w:p>
    <w:p w:rsidR="00876BFF" w:rsidRPr="00962AA9" w:rsidRDefault="00876BFF" w:rsidP="00876BFF">
      <w:pPr>
        <w:snapToGrid w:val="0"/>
        <w:spacing w:line="400" w:lineRule="exact"/>
        <w:ind w:right="11"/>
        <w:rPr>
          <w:rFonts w:eastAsia="標楷體"/>
          <w:b/>
          <w:bCs/>
        </w:rPr>
      </w:pPr>
      <w:r w:rsidRPr="00962AA9">
        <w:rPr>
          <w:rFonts w:eastAsia="標楷體" w:hAnsi="標楷體"/>
          <w:b/>
          <w:bCs/>
        </w:rPr>
        <w:t>七、</w:t>
      </w:r>
      <w:r w:rsidR="00857F95">
        <w:rPr>
          <w:rFonts w:eastAsia="標楷體" w:hAnsi="標楷體" w:hint="eastAsia"/>
          <w:b/>
          <w:bCs/>
        </w:rPr>
        <w:t>疾</w:t>
      </w:r>
      <w:r w:rsidR="00857F95">
        <w:rPr>
          <w:rFonts w:eastAsia="標楷體" w:hAnsi="標楷體"/>
          <w:b/>
          <w:bCs/>
        </w:rPr>
        <w:t>病宣導</w:t>
      </w:r>
      <w:r w:rsidRPr="000624B5">
        <w:rPr>
          <w:rFonts w:eastAsia="標楷體" w:hAnsi="標楷體" w:hint="eastAsia"/>
          <w:b/>
          <w:bCs/>
        </w:rPr>
        <w:t>注意事項：</w:t>
      </w:r>
    </w:p>
    <w:p w:rsidR="00876BFF" w:rsidRPr="00962AA9" w:rsidRDefault="00876BFF" w:rsidP="00876BFF">
      <w:pPr>
        <w:snapToGrid w:val="0"/>
        <w:spacing w:line="400" w:lineRule="exact"/>
        <w:ind w:left="720" w:right="828" w:hangingChars="300" w:hanging="720"/>
        <w:rPr>
          <w:rFonts w:eastAsia="標楷體"/>
        </w:rPr>
      </w:pPr>
      <w:r w:rsidRPr="00962AA9">
        <w:rPr>
          <w:rFonts w:eastAsia="標楷體" w:hAnsi="標楷體"/>
        </w:rPr>
        <w:t>（一）</w:t>
      </w:r>
      <w:r w:rsidR="00857F95" w:rsidRPr="00857F95">
        <w:rPr>
          <w:rFonts w:eastAsia="標楷體" w:hint="eastAsia"/>
        </w:rPr>
        <w:t>COVID-19</w:t>
      </w:r>
      <w:r w:rsidR="00857F95" w:rsidRPr="00857F95">
        <w:rPr>
          <w:rFonts w:eastAsia="標楷體" w:hint="eastAsia"/>
        </w:rPr>
        <w:t>、流感等呼吸道傳染病：請維持個人衛生好習慣、勤洗手，如有發燒或呼吸道症狀、出入人潮擁擠且無法保持社交距離或通風不良之場合、搭乘公共交通工具時，建議配戴口罩。</w:t>
      </w:r>
    </w:p>
    <w:p w:rsidR="00857F95" w:rsidRDefault="00876BFF" w:rsidP="00857F95">
      <w:pPr>
        <w:snapToGrid w:val="0"/>
        <w:spacing w:line="400" w:lineRule="exact"/>
        <w:ind w:left="720" w:rightChars="300" w:right="720" w:hangingChars="300" w:hanging="720"/>
        <w:rPr>
          <w:rFonts w:eastAsia="標楷體"/>
        </w:rPr>
      </w:pPr>
      <w:r w:rsidRPr="00962AA9">
        <w:rPr>
          <w:rFonts w:eastAsia="標楷體" w:hAnsi="標楷體"/>
        </w:rPr>
        <w:t>（二）</w:t>
      </w:r>
      <w:r w:rsidR="00857F95" w:rsidRPr="00857F95">
        <w:rPr>
          <w:rFonts w:eastAsia="標楷體" w:hint="eastAsia"/>
        </w:rPr>
        <w:t>腸胃炎等腸道傳染病：在外用餐應注意個人及環境衛生，用肥皂或洗手乳洗手，不生飲、不生食，與他人共食時應使用公筷母匙。</w:t>
      </w:r>
    </w:p>
    <w:p w:rsidR="00876BFF" w:rsidRDefault="00876BFF" w:rsidP="00857F95">
      <w:pPr>
        <w:snapToGrid w:val="0"/>
        <w:spacing w:line="400" w:lineRule="exact"/>
        <w:ind w:left="720" w:rightChars="300" w:right="720" w:hangingChars="300" w:hanging="720"/>
        <w:rPr>
          <w:rFonts w:eastAsia="標楷體" w:hAnsi="標楷體"/>
        </w:rPr>
      </w:pPr>
      <w:r w:rsidRPr="00962AA9">
        <w:rPr>
          <w:rFonts w:eastAsia="標楷體" w:hAnsi="標楷體"/>
        </w:rPr>
        <w:t>（三）</w:t>
      </w:r>
      <w:r w:rsidR="00857F95" w:rsidRPr="00857F95">
        <w:rPr>
          <w:rFonts w:eastAsia="標楷體" w:hAnsi="標楷體" w:hint="eastAsia"/>
        </w:rPr>
        <w:t>流行性結膜炎：外出戲水需注意雙手清潔，選擇乾淨戲水場所，並避免以手揉眼、共用毛巾。</w:t>
      </w:r>
    </w:p>
    <w:p w:rsidR="00876BFF" w:rsidRDefault="00876BFF" w:rsidP="00876BFF">
      <w:pPr>
        <w:snapToGrid w:val="0"/>
        <w:spacing w:line="400" w:lineRule="exact"/>
        <w:rPr>
          <w:rFonts w:eastAsia="標楷體" w:hAnsi="標楷體"/>
          <w:b/>
          <w:bCs/>
        </w:rPr>
      </w:pPr>
      <w:r w:rsidRPr="00150C82">
        <w:rPr>
          <w:rFonts w:eastAsia="標楷體" w:hAnsi="標楷體" w:hint="eastAsia"/>
          <w:b/>
        </w:rPr>
        <w:t>八</w:t>
      </w:r>
      <w:r>
        <w:rPr>
          <w:rFonts w:eastAsia="標楷體" w:hAnsi="標楷體" w:hint="eastAsia"/>
          <w:b/>
        </w:rPr>
        <w:t>、</w:t>
      </w:r>
      <w:r w:rsidRPr="00962AA9">
        <w:rPr>
          <w:rFonts w:eastAsia="標楷體" w:hAnsi="標楷體"/>
          <w:b/>
          <w:bCs/>
        </w:rPr>
        <w:t>衛生與健康：</w:t>
      </w:r>
    </w:p>
    <w:p w:rsidR="00876BFF" w:rsidRDefault="00876BFF" w:rsidP="00876BFF">
      <w:pPr>
        <w:snapToGrid w:val="0"/>
        <w:spacing w:line="400" w:lineRule="exact"/>
        <w:rPr>
          <w:rFonts w:eastAsia="標楷體" w:hAnsi="標楷體"/>
        </w:rPr>
      </w:pPr>
      <w:r w:rsidRPr="00962AA9">
        <w:rPr>
          <w:rFonts w:eastAsia="標楷體" w:hAnsi="標楷體"/>
        </w:rPr>
        <w:t>（一）</w:t>
      </w:r>
      <w:r w:rsidRPr="00962AA9">
        <w:rPr>
          <w:rFonts w:eastAsia="標楷體"/>
        </w:rPr>
        <w:t>為遠離腸病毒、登革熱、水痘及腦脊髓膜炎的危害，請教導孩子飯前、活動後洗手的觀念，</w:t>
      </w:r>
      <w:r>
        <w:rPr>
          <w:rFonts w:eastAsia="標楷體" w:hint="eastAsia"/>
        </w:rPr>
        <w:t xml:space="preserve"> </w:t>
      </w:r>
      <w:r w:rsidRPr="00962AA9">
        <w:rPr>
          <w:rFonts w:eastAsia="標楷體"/>
        </w:rPr>
        <w:t>並經常清洗室內外容器，避免積水瓶罐孳生病媒蚊，確保家人健康</w:t>
      </w:r>
      <w:r w:rsidRPr="00962AA9">
        <w:rPr>
          <w:rFonts w:eastAsia="標楷體" w:hAnsi="標楷體"/>
        </w:rPr>
        <w:t>。</w:t>
      </w:r>
    </w:p>
    <w:p w:rsidR="00876BFF" w:rsidRPr="00150C82" w:rsidRDefault="00876BFF" w:rsidP="00876BFF">
      <w:pPr>
        <w:snapToGrid w:val="0"/>
        <w:spacing w:line="400" w:lineRule="exact"/>
        <w:rPr>
          <w:rFonts w:eastAsia="標楷體"/>
          <w:b/>
        </w:rPr>
      </w:pPr>
      <w:r w:rsidRPr="00962AA9">
        <w:rPr>
          <w:rFonts w:eastAsia="標楷體" w:hAnsi="標楷體"/>
        </w:rPr>
        <w:t>（</w:t>
      </w:r>
      <w:r>
        <w:rPr>
          <w:rFonts w:eastAsia="標楷體" w:hAnsi="標楷體" w:hint="eastAsia"/>
        </w:rPr>
        <w:t>二</w:t>
      </w:r>
      <w:r w:rsidRPr="00962AA9">
        <w:rPr>
          <w:rFonts w:eastAsia="標楷體" w:hAnsi="標楷體"/>
        </w:rPr>
        <w:t>）</w:t>
      </w:r>
      <w:r w:rsidR="00EA3D98">
        <w:rPr>
          <w:rFonts w:eastAsia="標楷體" w:hAnsi="標楷體" w:hint="eastAsia"/>
        </w:rPr>
        <w:t>視力</w:t>
      </w:r>
      <w:r w:rsidR="00EA3D98">
        <w:rPr>
          <w:rFonts w:eastAsia="標楷體" w:hAnsi="標楷體"/>
        </w:rPr>
        <w:t>及口腔</w:t>
      </w:r>
      <w:r w:rsidRPr="00962AA9">
        <w:rPr>
          <w:rFonts w:eastAsia="標楷體" w:hAnsi="標楷體"/>
        </w:rPr>
        <w:t>保健：</w:t>
      </w:r>
      <w:r>
        <w:rPr>
          <w:rFonts w:eastAsia="標楷體" w:hAnsi="標楷體" w:hint="eastAsia"/>
          <w:color w:val="000000"/>
        </w:rPr>
        <w:t>為照顧每位孩子</w:t>
      </w:r>
      <w:r w:rsidR="00EA3D98">
        <w:rPr>
          <w:rFonts w:eastAsia="標楷體" w:hAnsi="標楷體" w:hint="eastAsia"/>
          <w:color w:val="000000"/>
        </w:rPr>
        <w:t>視力</w:t>
      </w:r>
      <w:r>
        <w:rPr>
          <w:rFonts w:eastAsia="標楷體" w:hAnsi="標楷體" w:hint="eastAsia"/>
          <w:color w:val="000000"/>
        </w:rPr>
        <w:t>健康，本校發放低中高年級</w:t>
      </w:r>
      <w:r w:rsidR="00EA3D98">
        <w:rPr>
          <w:rFonts w:eastAsia="標楷體" w:hAnsi="標楷體" w:hint="eastAsia"/>
          <w:color w:val="000000"/>
        </w:rPr>
        <w:t>護眼</w:t>
      </w:r>
      <w:r>
        <w:rPr>
          <w:rFonts w:eastAsia="標楷體" w:hAnsi="標楷體" w:hint="eastAsia"/>
          <w:color w:val="000000"/>
        </w:rPr>
        <w:t>護照，煩請家長依護照內容，與本校共同協助孩子建立正確的</w:t>
      </w:r>
      <w:r w:rsidR="00EA3D98">
        <w:rPr>
          <w:rFonts w:eastAsia="標楷體" w:hAnsi="標楷體" w:hint="eastAsia"/>
          <w:color w:val="000000"/>
        </w:rPr>
        <w:t>護</w:t>
      </w:r>
      <w:r w:rsidR="00EA3D98">
        <w:rPr>
          <w:rFonts w:eastAsia="標楷體" w:hAnsi="標楷體"/>
          <w:color w:val="000000"/>
        </w:rPr>
        <w:t>眼習</w:t>
      </w:r>
      <w:r w:rsidR="00A73E95">
        <w:rPr>
          <w:rFonts w:eastAsia="標楷體" w:hAnsi="標楷體" w:hint="eastAsia"/>
          <w:color w:val="000000"/>
        </w:rPr>
        <w:t>慣</w:t>
      </w:r>
      <w:r w:rsidR="00EA3D98">
        <w:rPr>
          <w:rFonts w:eastAsia="標楷體" w:hAnsi="標楷體" w:hint="eastAsia"/>
          <w:color w:val="000000"/>
        </w:rPr>
        <w:t>；</w:t>
      </w:r>
      <w:r w:rsidR="00A73E95">
        <w:rPr>
          <w:rFonts w:eastAsia="標楷體" w:hAnsi="標楷體" w:hint="eastAsia"/>
          <w:color w:val="000000"/>
        </w:rPr>
        <w:t>並</w:t>
      </w:r>
      <w:r w:rsidR="00EA3D98">
        <w:rPr>
          <w:rFonts w:eastAsia="標楷體" w:hAnsi="標楷體" w:hint="eastAsia"/>
          <w:color w:val="000000"/>
        </w:rPr>
        <w:t>請</w:t>
      </w:r>
      <w:r w:rsidR="00245422">
        <w:rPr>
          <w:rFonts w:eastAsia="標楷體" w:hAnsi="標楷體" w:hint="eastAsia"/>
          <w:color w:val="000000"/>
        </w:rPr>
        <w:t>以良</w:t>
      </w:r>
      <w:r w:rsidR="00245422">
        <w:rPr>
          <w:rFonts w:eastAsia="標楷體" w:hAnsi="標楷體"/>
          <w:color w:val="000000"/>
        </w:rPr>
        <w:t>好的</w:t>
      </w:r>
      <w:r>
        <w:rPr>
          <w:rFonts w:eastAsia="標楷體" w:hAnsi="標楷體" w:hint="eastAsia"/>
          <w:color w:val="000000"/>
        </w:rPr>
        <w:t>刷牙、潔牙方式，讓孩子擁有一口好牙。</w:t>
      </w:r>
    </w:p>
    <w:p w:rsidR="00876BFF" w:rsidRPr="00962AA9" w:rsidRDefault="00876BFF" w:rsidP="00876BFF">
      <w:pPr>
        <w:snapToGrid w:val="0"/>
        <w:spacing w:line="400" w:lineRule="exact"/>
        <w:ind w:right="11"/>
        <w:rPr>
          <w:rFonts w:eastAsia="標楷體"/>
          <w:b/>
          <w:bCs/>
        </w:rPr>
      </w:pPr>
      <w:r>
        <w:rPr>
          <w:rFonts w:eastAsia="標楷體" w:hAnsi="標楷體" w:hint="eastAsia"/>
          <w:b/>
          <w:bCs/>
        </w:rPr>
        <w:t>九</w:t>
      </w:r>
      <w:r w:rsidRPr="00962AA9">
        <w:rPr>
          <w:rFonts w:eastAsia="標楷體" w:hAnsi="標楷體"/>
          <w:b/>
          <w:bCs/>
        </w:rPr>
        <w:t>、學生發生意外事件之通報與聯繫管道：</w:t>
      </w:r>
    </w:p>
    <w:p w:rsidR="00876BFF" w:rsidRDefault="00876BFF" w:rsidP="00876BFF">
      <w:pPr>
        <w:jc w:val="both"/>
        <w:rPr>
          <w:rFonts w:eastAsia="標楷體" w:hAnsi="標楷體"/>
          <w:b/>
        </w:rPr>
      </w:pPr>
      <w:r w:rsidRPr="00962AA9">
        <w:rPr>
          <w:rFonts w:eastAsia="標楷體"/>
        </w:rPr>
        <w:t xml:space="preserve">    </w:t>
      </w:r>
      <w:r w:rsidRPr="00962AA9">
        <w:rPr>
          <w:rFonts w:eastAsia="標楷體" w:hAnsi="標楷體"/>
        </w:rPr>
        <w:t>學生於</w:t>
      </w:r>
      <w:r w:rsidR="002E7480">
        <w:rPr>
          <w:rFonts w:eastAsia="標楷體" w:hAnsi="標楷體" w:hint="eastAsia"/>
        </w:rPr>
        <w:t>暑</w:t>
      </w:r>
      <w:r w:rsidRPr="00962AA9">
        <w:rPr>
          <w:rFonts w:eastAsia="標楷體" w:hAnsi="標楷體"/>
        </w:rPr>
        <w:t>假期間發生各類意外事件，請打電話至</w:t>
      </w:r>
      <w:r>
        <w:rPr>
          <w:rFonts w:eastAsia="標楷體" w:hAnsi="標楷體" w:hint="eastAsia"/>
          <w:b/>
        </w:rPr>
        <w:t>學輔</w:t>
      </w:r>
      <w:r w:rsidRPr="00962AA9">
        <w:rPr>
          <w:rFonts w:eastAsia="標楷體" w:hAnsi="標楷體"/>
          <w:b/>
        </w:rPr>
        <w:t>處：（</w:t>
      </w:r>
      <w:r w:rsidRPr="00962AA9">
        <w:rPr>
          <w:rFonts w:eastAsia="標楷體"/>
          <w:b/>
        </w:rPr>
        <w:t>02</w:t>
      </w:r>
      <w:r w:rsidRPr="00962AA9">
        <w:rPr>
          <w:rFonts w:eastAsia="標楷體" w:hAnsi="標楷體"/>
          <w:b/>
        </w:rPr>
        <w:t>）</w:t>
      </w:r>
      <w:r w:rsidRPr="00962AA9">
        <w:rPr>
          <w:rFonts w:eastAsia="標楷體"/>
          <w:b/>
        </w:rPr>
        <w:t>2861</w:t>
      </w:r>
      <w:r>
        <w:rPr>
          <w:rFonts w:eastAsia="標楷體" w:hint="eastAsia"/>
          <w:b/>
        </w:rPr>
        <w:t>-</w:t>
      </w:r>
      <w:r w:rsidRPr="00962AA9">
        <w:rPr>
          <w:rFonts w:eastAsia="標楷體"/>
          <w:b/>
        </w:rPr>
        <w:t>6366</w:t>
      </w:r>
      <w:r w:rsidRPr="00962AA9">
        <w:rPr>
          <w:rFonts w:eastAsia="標楷體" w:hAnsi="標楷體"/>
          <w:b/>
        </w:rPr>
        <w:t>轉</w:t>
      </w:r>
      <w:r w:rsidRPr="00962AA9">
        <w:rPr>
          <w:rFonts w:eastAsia="標楷體"/>
          <w:b/>
        </w:rPr>
        <w:t>12</w:t>
      </w:r>
      <w:r w:rsidR="00DA3C50">
        <w:rPr>
          <w:rFonts w:eastAsia="標楷體"/>
          <w:b/>
        </w:rPr>
        <w:t>1</w:t>
      </w:r>
      <w:r>
        <w:rPr>
          <w:rFonts w:eastAsia="標楷體" w:hint="eastAsia"/>
          <w:b/>
        </w:rPr>
        <w:t>或</w:t>
      </w:r>
      <w:r>
        <w:rPr>
          <w:rFonts w:eastAsia="標楷體" w:hint="eastAsia"/>
          <w:b/>
        </w:rPr>
        <w:t>12</w:t>
      </w:r>
      <w:r w:rsidR="00DA3C50">
        <w:rPr>
          <w:rFonts w:eastAsia="標楷體"/>
          <w:b/>
        </w:rPr>
        <w:t>2</w:t>
      </w:r>
      <w:r w:rsidRPr="00962AA9">
        <w:rPr>
          <w:rFonts w:eastAsia="標楷體" w:hAnsi="標楷體"/>
          <w:b/>
        </w:rPr>
        <w:t>。</w:t>
      </w:r>
      <w:bookmarkStart w:id="0" w:name="_GoBack"/>
      <w:bookmarkEnd w:id="0"/>
    </w:p>
    <w:sectPr w:rsidR="00876BFF" w:rsidSect="009262A2">
      <w:pgSz w:w="11906" w:h="16838"/>
      <w:pgMar w:top="284" w:right="567" w:bottom="28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7C5" w:rsidRDefault="003F67C5">
      <w:r>
        <w:separator/>
      </w:r>
    </w:p>
  </w:endnote>
  <w:endnote w:type="continuationSeparator" w:id="0">
    <w:p w:rsidR="003F67C5" w:rsidRDefault="003F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7C5" w:rsidRDefault="003F67C5">
      <w:r>
        <w:separator/>
      </w:r>
    </w:p>
  </w:footnote>
  <w:footnote w:type="continuationSeparator" w:id="0">
    <w:p w:rsidR="003F67C5" w:rsidRDefault="003F6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D2087"/>
    <w:multiLevelType w:val="hybridMultilevel"/>
    <w:tmpl w:val="3586A134"/>
    <w:lvl w:ilvl="0" w:tplc="FAE263AE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79"/>
        </w:tabs>
        <w:ind w:left="4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59"/>
        </w:tabs>
        <w:ind w:left="9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9"/>
        </w:tabs>
        <w:ind w:left="14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19"/>
        </w:tabs>
        <w:ind w:left="19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99"/>
        </w:tabs>
        <w:ind w:left="23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9"/>
        </w:tabs>
        <w:ind w:left="28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59"/>
        </w:tabs>
        <w:ind w:left="33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39"/>
        </w:tabs>
        <w:ind w:left="383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FF"/>
    <w:rsid w:val="00077371"/>
    <w:rsid w:val="000A2C66"/>
    <w:rsid w:val="000E1EA3"/>
    <w:rsid w:val="000E23C0"/>
    <w:rsid w:val="00106433"/>
    <w:rsid w:val="00107A04"/>
    <w:rsid w:val="00107BC6"/>
    <w:rsid w:val="001145FD"/>
    <w:rsid w:val="001239F3"/>
    <w:rsid w:val="00123F24"/>
    <w:rsid w:val="00127473"/>
    <w:rsid w:val="00131BEF"/>
    <w:rsid w:val="00151697"/>
    <w:rsid w:val="0016074B"/>
    <w:rsid w:val="00165F67"/>
    <w:rsid w:val="001675A3"/>
    <w:rsid w:val="00173E19"/>
    <w:rsid w:val="00176379"/>
    <w:rsid w:val="00187E5D"/>
    <w:rsid w:val="001927BD"/>
    <w:rsid w:val="001A40B1"/>
    <w:rsid w:val="001A68C0"/>
    <w:rsid w:val="001D288A"/>
    <w:rsid w:val="001F2F73"/>
    <w:rsid w:val="001F4F9A"/>
    <w:rsid w:val="00204FA3"/>
    <w:rsid w:val="002349F6"/>
    <w:rsid w:val="00245422"/>
    <w:rsid w:val="00246A8B"/>
    <w:rsid w:val="0025325A"/>
    <w:rsid w:val="00254015"/>
    <w:rsid w:val="002576BA"/>
    <w:rsid w:val="00261B02"/>
    <w:rsid w:val="002754B6"/>
    <w:rsid w:val="0027750E"/>
    <w:rsid w:val="00285CC7"/>
    <w:rsid w:val="002A78E0"/>
    <w:rsid w:val="002B3A9A"/>
    <w:rsid w:val="002B416B"/>
    <w:rsid w:val="002E19A5"/>
    <w:rsid w:val="002E7480"/>
    <w:rsid w:val="003002CE"/>
    <w:rsid w:val="0032362E"/>
    <w:rsid w:val="0032532C"/>
    <w:rsid w:val="00353D46"/>
    <w:rsid w:val="00354F1C"/>
    <w:rsid w:val="00375375"/>
    <w:rsid w:val="003757C3"/>
    <w:rsid w:val="0038788F"/>
    <w:rsid w:val="00397F74"/>
    <w:rsid w:val="003A745F"/>
    <w:rsid w:val="003B6AE1"/>
    <w:rsid w:val="003C6646"/>
    <w:rsid w:val="003D2EFD"/>
    <w:rsid w:val="003D677C"/>
    <w:rsid w:val="003E20B0"/>
    <w:rsid w:val="003E6FC1"/>
    <w:rsid w:val="003F67C5"/>
    <w:rsid w:val="003F7A81"/>
    <w:rsid w:val="00405338"/>
    <w:rsid w:val="00420B1C"/>
    <w:rsid w:val="00421ACC"/>
    <w:rsid w:val="004302C9"/>
    <w:rsid w:val="00446088"/>
    <w:rsid w:val="00460715"/>
    <w:rsid w:val="0046252F"/>
    <w:rsid w:val="004764BC"/>
    <w:rsid w:val="00477D70"/>
    <w:rsid w:val="004974A9"/>
    <w:rsid w:val="004A66B8"/>
    <w:rsid w:val="004C21E6"/>
    <w:rsid w:val="004E7232"/>
    <w:rsid w:val="004F3DA1"/>
    <w:rsid w:val="005031AF"/>
    <w:rsid w:val="00537042"/>
    <w:rsid w:val="00540729"/>
    <w:rsid w:val="005525DE"/>
    <w:rsid w:val="00553433"/>
    <w:rsid w:val="00554BA7"/>
    <w:rsid w:val="00562757"/>
    <w:rsid w:val="0057054C"/>
    <w:rsid w:val="00570E9D"/>
    <w:rsid w:val="005A3492"/>
    <w:rsid w:val="005B624C"/>
    <w:rsid w:val="005C2543"/>
    <w:rsid w:val="005C6F72"/>
    <w:rsid w:val="005F6076"/>
    <w:rsid w:val="00625979"/>
    <w:rsid w:val="00633F1E"/>
    <w:rsid w:val="00647A80"/>
    <w:rsid w:val="00687799"/>
    <w:rsid w:val="006924FB"/>
    <w:rsid w:val="006A2926"/>
    <w:rsid w:val="006A32E8"/>
    <w:rsid w:val="006B340A"/>
    <w:rsid w:val="006C02F5"/>
    <w:rsid w:val="006C0FC6"/>
    <w:rsid w:val="006C1278"/>
    <w:rsid w:val="006C63CF"/>
    <w:rsid w:val="006D7B85"/>
    <w:rsid w:val="006E0913"/>
    <w:rsid w:val="006F44A4"/>
    <w:rsid w:val="006F47CC"/>
    <w:rsid w:val="00716324"/>
    <w:rsid w:val="00730E6A"/>
    <w:rsid w:val="0073484A"/>
    <w:rsid w:val="007666A6"/>
    <w:rsid w:val="007917E5"/>
    <w:rsid w:val="007924E1"/>
    <w:rsid w:val="007C1EC2"/>
    <w:rsid w:val="007C2FA8"/>
    <w:rsid w:val="007D4B8B"/>
    <w:rsid w:val="007E7FA7"/>
    <w:rsid w:val="00801CB3"/>
    <w:rsid w:val="00802A67"/>
    <w:rsid w:val="00830D7A"/>
    <w:rsid w:val="0083734F"/>
    <w:rsid w:val="00842BBA"/>
    <w:rsid w:val="00842CF1"/>
    <w:rsid w:val="0084639F"/>
    <w:rsid w:val="00857F95"/>
    <w:rsid w:val="00876BFF"/>
    <w:rsid w:val="00882FB7"/>
    <w:rsid w:val="00894D29"/>
    <w:rsid w:val="00894D58"/>
    <w:rsid w:val="008A58B2"/>
    <w:rsid w:val="008A776F"/>
    <w:rsid w:val="008B6DDD"/>
    <w:rsid w:val="008C2CB1"/>
    <w:rsid w:val="008D04EC"/>
    <w:rsid w:val="008D192D"/>
    <w:rsid w:val="008E0BE3"/>
    <w:rsid w:val="008F2BB6"/>
    <w:rsid w:val="0090700B"/>
    <w:rsid w:val="009262A2"/>
    <w:rsid w:val="009547C8"/>
    <w:rsid w:val="00960636"/>
    <w:rsid w:val="00981BFB"/>
    <w:rsid w:val="009824D5"/>
    <w:rsid w:val="00993A84"/>
    <w:rsid w:val="00996D6E"/>
    <w:rsid w:val="009C2CB2"/>
    <w:rsid w:val="009D48DB"/>
    <w:rsid w:val="009D4A21"/>
    <w:rsid w:val="009E0BFD"/>
    <w:rsid w:val="009F034D"/>
    <w:rsid w:val="00A003C0"/>
    <w:rsid w:val="00A03E18"/>
    <w:rsid w:val="00A22F59"/>
    <w:rsid w:val="00A41EE7"/>
    <w:rsid w:val="00A56086"/>
    <w:rsid w:val="00A63EB1"/>
    <w:rsid w:val="00A73E95"/>
    <w:rsid w:val="00A80F17"/>
    <w:rsid w:val="00A82A41"/>
    <w:rsid w:val="00A85038"/>
    <w:rsid w:val="00A91CB0"/>
    <w:rsid w:val="00AC7DC5"/>
    <w:rsid w:val="00AD36FF"/>
    <w:rsid w:val="00AF0A3A"/>
    <w:rsid w:val="00B145DC"/>
    <w:rsid w:val="00B16A19"/>
    <w:rsid w:val="00B243FA"/>
    <w:rsid w:val="00B51225"/>
    <w:rsid w:val="00B53263"/>
    <w:rsid w:val="00B54936"/>
    <w:rsid w:val="00B6177A"/>
    <w:rsid w:val="00B62A05"/>
    <w:rsid w:val="00B67352"/>
    <w:rsid w:val="00B71BF5"/>
    <w:rsid w:val="00B777B5"/>
    <w:rsid w:val="00B80DC3"/>
    <w:rsid w:val="00B86A9C"/>
    <w:rsid w:val="00BB04EA"/>
    <w:rsid w:val="00BB0F24"/>
    <w:rsid w:val="00BB733F"/>
    <w:rsid w:val="00BC20C3"/>
    <w:rsid w:val="00BD659A"/>
    <w:rsid w:val="00BF5F38"/>
    <w:rsid w:val="00C27A22"/>
    <w:rsid w:val="00C5015A"/>
    <w:rsid w:val="00C92E0C"/>
    <w:rsid w:val="00C959A8"/>
    <w:rsid w:val="00CA3867"/>
    <w:rsid w:val="00CA3F21"/>
    <w:rsid w:val="00CD45E8"/>
    <w:rsid w:val="00CE4035"/>
    <w:rsid w:val="00CE7A76"/>
    <w:rsid w:val="00CF3FC0"/>
    <w:rsid w:val="00CF6075"/>
    <w:rsid w:val="00D061F5"/>
    <w:rsid w:val="00D10427"/>
    <w:rsid w:val="00D17039"/>
    <w:rsid w:val="00D22344"/>
    <w:rsid w:val="00D366C1"/>
    <w:rsid w:val="00D4538B"/>
    <w:rsid w:val="00D51575"/>
    <w:rsid w:val="00D54818"/>
    <w:rsid w:val="00D62D06"/>
    <w:rsid w:val="00D8499A"/>
    <w:rsid w:val="00DA3C50"/>
    <w:rsid w:val="00DA7F97"/>
    <w:rsid w:val="00DE21C3"/>
    <w:rsid w:val="00DE34DA"/>
    <w:rsid w:val="00E031D2"/>
    <w:rsid w:val="00E0738E"/>
    <w:rsid w:val="00E16DBA"/>
    <w:rsid w:val="00E25104"/>
    <w:rsid w:val="00E272BC"/>
    <w:rsid w:val="00E60097"/>
    <w:rsid w:val="00E61F30"/>
    <w:rsid w:val="00E7306B"/>
    <w:rsid w:val="00E81C25"/>
    <w:rsid w:val="00E827E7"/>
    <w:rsid w:val="00E964F5"/>
    <w:rsid w:val="00EA3D98"/>
    <w:rsid w:val="00EA400F"/>
    <w:rsid w:val="00EC62C5"/>
    <w:rsid w:val="00EE3F4F"/>
    <w:rsid w:val="00EF4128"/>
    <w:rsid w:val="00F01005"/>
    <w:rsid w:val="00F14D6E"/>
    <w:rsid w:val="00F24A20"/>
    <w:rsid w:val="00F26B03"/>
    <w:rsid w:val="00F47C56"/>
    <w:rsid w:val="00F673B5"/>
    <w:rsid w:val="00FA2044"/>
    <w:rsid w:val="00FD619C"/>
    <w:rsid w:val="00FE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8B476E"/>
  <w15:docId w15:val="{FA4F3672-CF96-4D3A-B52E-F6146401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04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53704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semiHidden/>
    <w:rsid w:val="00537042"/>
  </w:style>
  <w:style w:type="paragraph" w:styleId="a5">
    <w:name w:val="header"/>
    <w:basedOn w:val="a"/>
    <w:link w:val="a6"/>
    <w:uiPriority w:val="99"/>
    <w:unhideWhenUsed/>
    <w:rsid w:val="00AD36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AD36FF"/>
    <w:rPr>
      <w:kern w:val="2"/>
    </w:rPr>
  </w:style>
  <w:style w:type="paragraph" w:styleId="3">
    <w:name w:val="Body Text Indent 3"/>
    <w:basedOn w:val="a"/>
    <w:link w:val="30"/>
    <w:rsid w:val="005031AF"/>
    <w:pPr>
      <w:widowControl/>
      <w:snapToGrid w:val="0"/>
      <w:spacing w:line="480" w:lineRule="exact"/>
      <w:ind w:left="-14" w:firstLine="560"/>
    </w:pPr>
    <w:rPr>
      <w:rFonts w:ascii="標楷體" w:eastAsia="標楷體" w:hAnsi="標楷體"/>
      <w:kern w:val="0"/>
      <w:sz w:val="28"/>
      <w:szCs w:val="24"/>
    </w:rPr>
  </w:style>
  <w:style w:type="character" w:customStyle="1" w:styleId="30">
    <w:name w:val="本文縮排 3 字元"/>
    <w:basedOn w:val="a0"/>
    <w:link w:val="3"/>
    <w:rsid w:val="005031AF"/>
    <w:rPr>
      <w:rFonts w:ascii="標楷體" w:eastAsia="標楷體" w:hAnsi="標楷體"/>
      <w:sz w:val="28"/>
      <w:szCs w:val="24"/>
    </w:rPr>
  </w:style>
  <w:style w:type="character" w:styleId="a7">
    <w:name w:val="Hyperlink"/>
    <w:basedOn w:val="a0"/>
    <w:unhideWhenUsed/>
    <w:rsid w:val="003E20B0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3E6FC1"/>
    <w:pPr>
      <w:spacing w:after="120"/>
      <w:ind w:leftChars="200" w:left="480"/>
    </w:pPr>
  </w:style>
  <w:style w:type="character" w:customStyle="1" w:styleId="a9">
    <w:name w:val="本文縮排 字元"/>
    <w:basedOn w:val="a0"/>
    <w:link w:val="a8"/>
    <w:uiPriority w:val="99"/>
    <w:semiHidden/>
    <w:rsid w:val="003E6FC1"/>
    <w:rPr>
      <w:kern w:val="2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B6DD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8B6DDD"/>
    <w:rPr>
      <w:kern w:val="2"/>
      <w:sz w:val="24"/>
    </w:rPr>
  </w:style>
  <w:style w:type="character" w:customStyle="1" w:styleId="style411">
    <w:name w:val="style411"/>
    <w:basedOn w:val="a0"/>
    <w:rsid w:val="00EE3F4F"/>
    <w:rPr>
      <w:rFonts w:ascii="新細明體" w:eastAsia="新細明體" w:hAnsi="新細明體" w:hint="eastAsia"/>
      <w:color w:val="006699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D7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D7B8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170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250</Words>
  <Characters>1429</Characters>
  <Application>Microsoft Office Word</Application>
  <DocSecurity>0</DocSecurity>
  <Lines>11</Lines>
  <Paragraphs>3</Paragraphs>
  <ScaleCrop>false</ScaleCrop>
  <Company>台北市教育局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台北市士林區陽明山國民小學訓導處導護志工執勤紀錄表</dc:title>
  <dc:creator>user</dc:creator>
  <cp:lastModifiedBy>User</cp:lastModifiedBy>
  <cp:revision>40</cp:revision>
  <cp:lastPrinted>2023-06-21T00:27:00Z</cp:lastPrinted>
  <dcterms:created xsi:type="dcterms:W3CDTF">2021-06-30T03:09:00Z</dcterms:created>
  <dcterms:modified xsi:type="dcterms:W3CDTF">2024-06-27T02:28:00Z</dcterms:modified>
</cp:coreProperties>
</file>